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1 - DICHIARAZIONE SEMPLIFICATA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DICHIARAZIONE PER TITOLI CULTURALI E DI FAMIGLIA PER GRADUATORIA INDIVIDUAZIONE SOPRANNUMERARI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La/Il sottoscritt__ 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titolare presso l’IC Belforte del Chienti per l’insegnamento di __________________,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ai fini della graduatoria interna per l’individuazione dei soprannumerari per la.s 2021/22, rispetto alla precedente graduatoria per l’a.s. 2020/21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DICHIARA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sotto la propria responsabilità, consapevole delle responsabilità civili e penali cui va incontro in caso di dichiarazione non corrispondente al vero, ai sensi dell’art. 46 e successivi del D.P.R. 28/12/2000, n. 445 quanto segue: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- Sono stati acquisiti i seguenti titoli culturali non ancora valutati: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1 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2 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3____________________________________________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 - La situazione di famiglia ha subito le seguenti variazioni: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Ha/non ha diritto al ricongiungimento del coniuge/__________________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Il/la figlio/a ______________________ ha superato i 6 anni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 figlio/a ________________________ ha superato i 18 anni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 - 1. Ha diritto di essere collocato/a fuori graduatoria per i benefici di legge;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2- NON ha più diritto di essere collocato/a fuori graduatoria per i benefici di legge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Data 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